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72" w:rsidRDefault="00A04772" w:rsidP="00A04772">
      <w:pPr>
        <w:pStyle w:val="a3"/>
        <w:spacing w:before="0" w:beforeAutospacing="0" w:after="0" w:afterAutospacing="0"/>
        <w:jc w:val="both"/>
        <w:rPr>
          <w:lang w:val="uk-UA"/>
        </w:rPr>
      </w:pPr>
      <w:r w:rsidRPr="0009490F">
        <w:rPr>
          <w:sz w:val="28"/>
          <w:szCs w:val="28"/>
          <w:lang w:val="uk-UA"/>
        </w:rPr>
        <w:t> </w:t>
      </w:r>
      <w:r w:rsidRPr="0009490F">
        <w:rPr>
          <w:b/>
          <w:sz w:val="28"/>
          <w:szCs w:val="28"/>
          <w:lang w:val="uk-UA"/>
        </w:rPr>
        <w:t>Основні обов’язки на посаді секретаря судового засідання:</w:t>
      </w:r>
      <w:r w:rsidRPr="0009490F">
        <w:rPr>
          <w:b/>
          <w:sz w:val="28"/>
          <w:szCs w:val="28"/>
          <w:lang w:val="uk-UA"/>
        </w:rPr>
        <w:br/>
      </w:r>
      <w:r>
        <w:rPr>
          <w:rFonts w:ascii="HelveticaNeueCyr-Roman" w:hAnsi="HelveticaNeueCyr-Roman"/>
          <w:sz w:val="28"/>
          <w:szCs w:val="28"/>
          <w:lang w:val="uk-UA"/>
        </w:rPr>
        <w:t xml:space="preserve"> 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>здійснює судові виклики учасників судового провадження та інших осіб, які мають бути присутніми при судовому розгляді,   перевіряє наявність та з’ясовує причини відсутності викликаних осіб, здійснює перевірку осіб, які прибули в судове засідання, зазначає час їх перебування в судових засіданнях на судових повістках (за вимогою);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>забезпечує отримання учасниками судового провадження, які з’явилися в судове засідання, пам’яток про їх права та обов’язки в суді;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 xml:space="preserve">здійснює фіксування судового процесу технічними засобами та проведення судових засідань в режимі </w:t>
      </w:r>
      <w:proofErr w:type="spellStart"/>
      <w:r w:rsidRPr="00457AC6">
        <w:rPr>
          <w:sz w:val="28"/>
          <w:szCs w:val="28"/>
          <w:lang w:val="uk-UA"/>
        </w:rPr>
        <w:t>відеоконференції</w:t>
      </w:r>
      <w:proofErr w:type="spellEnd"/>
      <w:r w:rsidRPr="00457AC6">
        <w:rPr>
          <w:sz w:val="28"/>
          <w:szCs w:val="28"/>
          <w:lang w:val="uk-UA"/>
        </w:rPr>
        <w:t>, веде журнали (протоколи) судових засідань;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>здійснює підготовку до відправки кореспонденції (судові виклики, повідомлення, запити по справі тощо);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>забезпечує, після проголошення судового рішення вручення копій судових рішень учасникам судового провадження, які були присутні в залі судових засідань, направлення копій судових рішень учасникам судового провадження та іншим особам, які брали участь у справі та не були присутні при оголошення судового рішення;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>здійснює внесення інформації до автоматизованої системи документообігу суду про рух справ, які перебувають в провадженні судді і не розглянуті по суті;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>оформлює матеріали судових справ відповідно до Інструкції з діловодства;</w:t>
      </w:r>
    </w:p>
    <w:p w:rsidR="00A04772" w:rsidRPr="00457AC6" w:rsidRDefault="00A04772" w:rsidP="00A047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457AC6">
        <w:rPr>
          <w:sz w:val="28"/>
          <w:szCs w:val="28"/>
          <w:lang w:val="uk-UA"/>
        </w:rPr>
        <w:t xml:space="preserve"> виготовляє виконавчі листи у справах, за якими передбачено негайне виконання судового рішення; </w:t>
      </w:r>
    </w:p>
    <w:p w:rsidR="00CF3C8C" w:rsidRPr="00457AC6" w:rsidRDefault="00A04772" w:rsidP="00457AC6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57AC6">
        <w:rPr>
          <w:rFonts w:ascii="Times New Roman" w:hAnsi="Times New Roman" w:cs="Times New Roman"/>
          <w:sz w:val="28"/>
          <w:szCs w:val="28"/>
        </w:rPr>
        <w:t xml:space="preserve">забезпечує щоденне внесення даних до журналу розгляду справ та </w:t>
      </w:r>
      <w:bookmarkStart w:id="0" w:name="_GoBack"/>
      <w:bookmarkEnd w:id="0"/>
      <w:r w:rsidRPr="00457AC6">
        <w:rPr>
          <w:rFonts w:ascii="Times New Roman" w:hAnsi="Times New Roman" w:cs="Times New Roman"/>
          <w:sz w:val="28"/>
          <w:szCs w:val="28"/>
        </w:rPr>
        <w:t>матеріалів суддею, розміщення на інформаційному стенді списків справ призначених до розгляду</w:t>
      </w:r>
    </w:p>
    <w:sectPr w:rsidR="00CF3C8C" w:rsidRPr="0045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66D"/>
    <w:multiLevelType w:val="hybridMultilevel"/>
    <w:tmpl w:val="7FC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5"/>
    <w:rsid w:val="00457AC6"/>
    <w:rsid w:val="00A04772"/>
    <w:rsid w:val="00A17C45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5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2023-10-05T06:40:00Z</dcterms:created>
  <dcterms:modified xsi:type="dcterms:W3CDTF">2023-10-05T06:42:00Z</dcterms:modified>
</cp:coreProperties>
</file>