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9D" w:rsidRPr="00BD55D4" w:rsidRDefault="006E3E9D" w:rsidP="006E3E9D">
      <w:pPr>
        <w:pStyle w:val="a8"/>
        <w:jc w:val="center"/>
        <w:rPr>
          <w:b/>
          <w:sz w:val="28"/>
          <w:szCs w:val="28"/>
        </w:rPr>
      </w:pPr>
      <w:r>
        <w:t xml:space="preserve"> </w:t>
      </w:r>
      <w:r w:rsidRPr="00BD55D4">
        <w:rPr>
          <w:b/>
          <w:sz w:val="28"/>
          <w:szCs w:val="28"/>
        </w:rPr>
        <w:t xml:space="preserve">Опис вакансії </w:t>
      </w:r>
    </w:p>
    <w:p w:rsidR="00DF4434" w:rsidRPr="003839D2" w:rsidRDefault="006E3E9D" w:rsidP="009943E5">
      <w:pPr>
        <w:jc w:val="center"/>
        <w:rPr>
          <w:rStyle w:val="rvts15"/>
        </w:rPr>
      </w:pPr>
      <w:r w:rsidRPr="006E3E9D">
        <w:rPr>
          <w:rStyle w:val="rvts15"/>
          <w:b/>
          <w:lang w:val="uk-UA"/>
        </w:rPr>
        <w:t xml:space="preserve">посади державної служби  категорії «В»  </w:t>
      </w:r>
      <w:r w:rsidR="00F9449B">
        <w:rPr>
          <w:rStyle w:val="rvts15"/>
          <w:b/>
          <w:lang w:val="uk-UA"/>
        </w:rPr>
        <w:t>судового розпорядника</w:t>
      </w:r>
      <w:r w:rsidRPr="006E3E9D">
        <w:rPr>
          <w:rStyle w:val="rvts15"/>
          <w:b/>
          <w:lang w:val="uk-UA"/>
        </w:rPr>
        <w:t xml:space="preserve"> Ізмаїльського міськрайонного суду Одеської області</w:t>
      </w:r>
      <w:r>
        <w:rPr>
          <w:rStyle w:val="rvts15"/>
          <w:b/>
          <w:lang w:val="uk-UA"/>
        </w:rPr>
        <w:t xml:space="preserve"> </w:t>
      </w:r>
    </w:p>
    <w:p w:rsidR="009943E5" w:rsidRPr="009943E5" w:rsidRDefault="00F9449B" w:rsidP="0083141E">
      <w:pPr>
        <w:pStyle w:val="rvps7"/>
        <w:spacing w:before="0" w:beforeAutospacing="0" w:after="0" w:afterAutospacing="0"/>
        <w:jc w:val="both"/>
        <w:rPr>
          <w:rStyle w:val="rvts15"/>
        </w:rPr>
      </w:pPr>
      <w:r>
        <w:rPr>
          <w:rStyle w:val="rvts15"/>
        </w:rPr>
        <w:t xml:space="preserve"> </w:t>
      </w:r>
    </w:p>
    <w:p w:rsidR="00DE7E12" w:rsidRPr="003839D2" w:rsidRDefault="00DE7E12" w:rsidP="00DF4434">
      <w:pPr>
        <w:pStyle w:val="rvps7"/>
        <w:spacing w:before="0" w:beforeAutospacing="0" w:after="0" w:afterAutospacing="0"/>
        <w:jc w:val="center"/>
        <w:rPr>
          <w:rStyle w:val="rvts15"/>
          <w:lang w:val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236"/>
        <w:gridCol w:w="5952"/>
      </w:tblGrid>
      <w:tr w:rsidR="00DF4434" w:rsidRPr="001C74E4" w:rsidTr="008A7343">
        <w:tc>
          <w:tcPr>
            <w:tcW w:w="9653" w:type="dxa"/>
            <w:gridSpan w:val="3"/>
            <w:vAlign w:val="center"/>
          </w:tcPr>
          <w:p w:rsidR="00DF4434" w:rsidRPr="006E3E9D" w:rsidRDefault="00DF4434" w:rsidP="008A734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E3E9D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DF4434" w:rsidRPr="00F9449B" w:rsidTr="00A45B80">
        <w:tc>
          <w:tcPr>
            <w:tcW w:w="3701" w:type="dxa"/>
            <w:gridSpan w:val="2"/>
            <w:vAlign w:val="center"/>
          </w:tcPr>
          <w:p w:rsidR="00DF4434" w:rsidRPr="00C279D3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C279D3">
              <w:rPr>
                <w:rFonts w:ascii="Times New Roman" w:hAnsi="Times New Roman"/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5952" w:type="dxa"/>
          </w:tcPr>
          <w:p w:rsidR="00C85B1A" w:rsidRPr="003E4AEC" w:rsidRDefault="00C85B1A" w:rsidP="00F9449B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F9449B">
              <w:t xml:space="preserve"> </w:t>
            </w:r>
          </w:p>
          <w:p w:rsidR="00F9449B" w:rsidRPr="00625FD1" w:rsidRDefault="00F9449B" w:rsidP="00F9449B">
            <w:pPr>
              <w:pStyle w:val="a6"/>
              <w:spacing w:before="0" w:beforeAutospacing="0" w:after="0" w:afterAutospacing="0"/>
              <w:jc w:val="both"/>
            </w:pPr>
            <w:r>
              <w:t xml:space="preserve"> </w:t>
            </w:r>
            <w:r w:rsidR="00C85B1A" w:rsidRPr="003E4AEC">
              <w:t xml:space="preserve"> </w:t>
            </w:r>
            <w:r>
              <w:t xml:space="preserve"> </w:t>
            </w:r>
            <w:r w:rsidRPr="00625FD1">
              <w:t>1) здійснює перевірку та забезпечує готовність зали судового засідання до слухання справи і доповідає про готовність головуючому;</w:t>
            </w:r>
          </w:p>
          <w:p w:rsidR="00F9449B" w:rsidRPr="00625FD1" w:rsidRDefault="00F9449B" w:rsidP="00F9449B">
            <w:pPr>
              <w:pStyle w:val="a6"/>
              <w:spacing w:before="0" w:beforeAutospacing="0" w:after="0" w:afterAutospacing="0"/>
              <w:jc w:val="both"/>
            </w:pPr>
            <w:r w:rsidRPr="00625FD1">
              <w:t>2) запрошує до зали судових засідань учасників судового провадження, стежить за дотриманням порядку особами, що присутні в залі судових засідань, забезпечує виконання учасниками судового процесу та особами, присутніми в залі судових засідань розпоряджень головуючого судді;</w:t>
            </w:r>
          </w:p>
          <w:p w:rsidR="00F9449B" w:rsidRPr="00625FD1" w:rsidRDefault="00F9449B" w:rsidP="00F9449B">
            <w:pPr>
              <w:pStyle w:val="a6"/>
              <w:spacing w:before="0" w:beforeAutospacing="0" w:after="0" w:afterAutospacing="0"/>
              <w:jc w:val="both"/>
            </w:pPr>
            <w:r w:rsidRPr="00625FD1">
              <w:t>3) забезпечує виконання вимог процесуального законодавства щодо проведення закритого судового засідання і вживає заходи до обмеження входу до зали судових засідань сторонніх осіб;</w:t>
            </w:r>
          </w:p>
          <w:p w:rsidR="00F9449B" w:rsidRPr="00625FD1" w:rsidRDefault="00F9449B" w:rsidP="00F9449B">
            <w:pPr>
              <w:pStyle w:val="a6"/>
              <w:spacing w:before="0" w:beforeAutospacing="0" w:after="0" w:afterAutospacing="0"/>
              <w:jc w:val="both"/>
            </w:pPr>
            <w:r w:rsidRPr="00625FD1">
              <w:t>4) приймає від учасників кримінального провадження та передає суду документи і матеріали під час судового розгляду;</w:t>
            </w:r>
          </w:p>
          <w:p w:rsidR="00F9449B" w:rsidRPr="00625FD1" w:rsidRDefault="00F9449B" w:rsidP="00F9449B">
            <w:pPr>
              <w:pStyle w:val="a6"/>
              <w:spacing w:before="0" w:beforeAutospacing="0" w:after="0" w:afterAutospacing="0"/>
              <w:jc w:val="both"/>
            </w:pPr>
            <w:r w:rsidRPr="00625FD1">
              <w:t xml:space="preserve">5) вживає заходів щодо видалення, за розпорядженням головуючого у справі, із зали судових засідань осіб, які проявляють неповагу до суду або порушують громадський порядок, в разі потреби складає протокол про адміністративне правопорушення стосовно особи, яка вчинила адміністративне правопорушення передбачене ст. 185-3 </w:t>
            </w:r>
            <w:proofErr w:type="spellStart"/>
            <w:r w:rsidRPr="00625FD1">
              <w:t>КУпАП</w:t>
            </w:r>
            <w:proofErr w:type="spellEnd"/>
            <w:r w:rsidRPr="00625FD1">
              <w:t>;</w:t>
            </w:r>
          </w:p>
          <w:p w:rsidR="00F9449B" w:rsidRPr="00625FD1" w:rsidRDefault="00F9449B" w:rsidP="00F9449B">
            <w:pPr>
              <w:pStyle w:val="a6"/>
              <w:spacing w:before="0" w:beforeAutospacing="0" w:after="0" w:afterAutospacing="0"/>
              <w:jc w:val="both"/>
            </w:pPr>
            <w:r w:rsidRPr="00625FD1">
              <w:t xml:space="preserve">6) забезпечує проведення </w:t>
            </w:r>
            <w:proofErr w:type="spellStart"/>
            <w:r w:rsidRPr="00625FD1">
              <w:t>відеоконференцзв’язку</w:t>
            </w:r>
            <w:proofErr w:type="spellEnd"/>
            <w:r w:rsidRPr="00625FD1">
              <w:t xml:space="preserve"> за ухвалами про дистанційне судове провадження інших судів, встановлює особи учасників судових проваджень, які прибули до суду на </w:t>
            </w:r>
            <w:proofErr w:type="spellStart"/>
            <w:r w:rsidRPr="00625FD1">
              <w:t>відеоконференції</w:t>
            </w:r>
            <w:proofErr w:type="spellEnd"/>
            <w:r w:rsidRPr="00625FD1">
              <w:t>, вручає даним особам пам’ятки про їх права і обов’язки в суді, за дорученням головуючого приводить осіб до присяги;</w:t>
            </w:r>
          </w:p>
          <w:p w:rsidR="00F9449B" w:rsidRPr="00625FD1" w:rsidRDefault="00F9449B" w:rsidP="00F9449B">
            <w:pPr>
              <w:pStyle w:val="a6"/>
              <w:spacing w:before="0" w:beforeAutospacing="0" w:after="0" w:afterAutospacing="0"/>
              <w:jc w:val="both"/>
            </w:pPr>
            <w:r w:rsidRPr="00625FD1">
              <w:t xml:space="preserve"> 7) здійснює ознайомлення учасників судового провадження (в т.ч. осіб, що перебувають під вартою), а також осіб, які не брали участь у справі,  проте суд вирішив питання про їх права та обов’язки з матеріалами судових справ, встановлює їх особи, фіксує факт ознайомлення в журналі видачі судових справ, сприяє складенню особою розписки про ознайомлення з матеріалами судової справи, готує паперові копії документів з матеріалів судових справ (за вимогою);</w:t>
            </w:r>
          </w:p>
          <w:p w:rsidR="00F9449B" w:rsidRPr="00625FD1" w:rsidRDefault="00F9449B" w:rsidP="00F9449B">
            <w:pPr>
              <w:pStyle w:val="a6"/>
              <w:spacing w:before="0" w:beforeAutospacing="0" w:after="0" w:afterAutospacing="0"/>
              <w:jc w:val="both"/>
            </w:pPr>
            <w:r w:rsidRPr="00625FD1">
              <w:t>8) здійснює підготовку та видачу в електронному вигляді технічного запису судового засідання;</w:t>
            </w:r>
          </w:p>
          <w:p w:rsidR="00F9449B" w:rsidRPr="00625FD1" w:rsidRDefault="00F9449B" w:rsidP="00F9449B">
            <w:pPr>
              <w:pStyle w:val="a6"/>
              <w:spacing w:before="0" w:beforeAutospacing="0" w:after="0" w:afterAutospacing="0"/>
              <w:jc w:val="both"/>
            </w:pPr>
            <w:r w:rsidRPr="00625FD1">
              <w:t>9) здійснює, в разі необхідності, взаємодію зі службою судової охорони та національної поліції з питань спільних дій щодо підтримання громадського порядку в приміщенні суду та в залах судових засідань;</w:t>
            </w:r>
          </w:p>
          <w:p w:rsidR="00F9449B" w:rsidRPr="00625FD1" w:rsidRDefault="00F9449B" w:rsidP="00F9449B">
            <w:pPr>
              <w:pStyle w:val="a6"/>
              <w:spacing w:before="0" w:beforeAutospacing="0" w:after="0" w:afterAutospacing="0"/>
              <w:jc w:val="both"/>
            </w:pPr>
          </w:p>
          <w:p w:rsidR="00DF4434" w:rsidRPr="00BA36ED" w:rsidRDefault="00F9449B" w:rsidP="00F9449B">
            <w:pPr>
              <w:pStyle w:val="a6"/>
              <w:spacing w:before="0" w:beforeAutospacing="0" w:after="0" w:afterAutospacing="0"/>
              <w:jc w:val="both"/>
            </w:pPr>
            <w:r w:rsidRPr="00625FD1">
              <w:t xml:space="preserve">10) при виникненні надзвичайних обставин (пожежа, виявлення вибухонебезпечних предметів, повідомлення про мінування, затоплення тощо) повідомляє керівництво суду та організовує виклик спеціальних служб, вживає заходів з евакуації працівників суду та </w:t>
            </w:r>
            <w:r w:rsidRPr="00625FD1">
              <w:lastRenderedPageBreak/>
              <w:t xml:space="preserve">відвідувачів.  </w:t>
            </w:r>
            <w:r w:rsidR="00DF4434" w:rsidRPr="00BA36ED">
              <w:t xml:space="preserve"> </w:t>
            </w:r>
          </w:p>
        </w:tc>
      </w:tr>
      <w:tr w:rsidR="00DF4434" w:rsidRPr="00C85B1A" w:rsidTr="00A45B80">
        <w:tc>
          <w:tcPr>
            <w:tcW w:w="3701" w:type="dxa"/>
            <w:gridSpan w:val="2"/>
            <w:vAlign w:val="center"/>
          </w:tcPr>
          <w:p w:rsidR="00DF4434" w:rsidRPr="009928AB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9928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5952" w:type="dxa"/>
          </w:tcPr>
          <w:p w:rsidR="00DF4434" w:rsidRPr="00C85B1A" w:rsidRDefault="00F9449B" w:rsidP="00C85B1A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D1">
              <w:rPr>
                <w:rFonts w:ascii="Times New Roman" w:hAnsi="Times New Roman"/>
                <w:sz w:val="24"/>
                <w:szCs w:val="24"/>
              </w:rPr>
              <w:t xml:space="preserve">посадовий оклад </w:t>
            </w:r>
            <w:r w:rsidRPr="00625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4,962</w:t>
            </w:r>
            <w:r w:rsidRPr="00625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грн</w:t>
            </w:r>
            <w:r w:rsidRPr="00625FD1">
              <w:rPr>
                <w:rFonts w:ascii="Times New Roman" w:hAnsi="Times New Roman"/>
                <w:sz w:val="24"/>
                <w:szCs w:val="24"/>
              </w:rPr>
              <w:t>. та інші складові оплати праці державного службовця відповідно до статей 50, 52 Закону України «Про державну службу»</w:t>
            </w:r>
          </w:p>
        </w:tc>
      </w:tr>
      <w:tr w:rsidR="00DF4434" w:rsidTr="00A45B80">
        <w:tc>
          <w:tcPr>
            <w:tcW w:w="3701" w:type="dxa"/>
            <w:gridSpan w:val="2"/>
            <w:vAlign w:val="center"/>
          </w:tcPr>
          <w:p w:rsidR="00DF4434" w:rsidRPr="009928AB" w:rsidRDefault="00DF4434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9928AB">
              <w:rPr>
                <w:rFonts w:ascii="Times New Roman" w:hAnsi="Times New Roman"/>
                <w:b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2" w:type="dxa"/>
          </w:tcPr>
          <w:p w:rsidR="00F0721F" w:rsidRDefault="00F0721F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F9449B" w:rsidRDefault="00F9449B" w:rsidP="00F9449B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безстроково </w:t>
            </w:r>
          </w:p>
          <w:p w:rsidR="00F9449B" w:rsidRPr="002B3D94" w:rsidRDefault="00F9449B" w:rsidP="00F9449B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A5AC6" w:rsidRDefault="000A5AC6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0A5AC6" w:rsidRPr="00387D83" w:rsidRDefault="000A5AC6" w:rsidP="000A5AC6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434" w:rsidTr="00A45B80">
        <w:tc>
          <w:tcPr>
            <w:tcW w:w="3701" w:type="dxa"/>
            <w:gridSpan w:val="2"/>
            <w:vAlign w:val="center"/>
          </w:tcPr>
          <w:p w:rsidR="00DF4434" w:rsidRPr="008C1DB9" w:rsidRDefault="006E3E9D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Перелік документів,які необхідного надати для призначення на посаду в період дії воєнного стану, в тому числі спосіб подання,адреса та строк їх подання</w:t>
            </w:r>
          </w:p>
        </w:tc>
        <w:tc>
          <w:tcPr>
            <w:tcW w:w="5952" w:type="dxa"/>
          </w:tcPr>
          <w:p w:rsidR="008C1DB9" w:rsidRPr="004E1C0B" w:rsidRDefault="006E3E9D" w:rsidP="00C85B1A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</w:pPr>
            <w:bookmarkStart w:id="1" w:name="n1174"/>
            <w:bookmarkStart w:id="2" w:name="n1181"/>
            <w:bookmarkEnd w:id="1"/>
            <w:bookmarkEnd w:id="2"/>
            <w:r>
              <w:rPr>
                <w:rFonts w:ascii="HelveticaNeueCyr-Roman" w:hAnsi="HelveticaNeueCyr-Roman"/>
              </w:rPr>
              <w:t xml:space="preserve"> </w:t>
            </w:r>
            <w:r>
              <w:rPr>
                <w:rFonts w:ascii="HelveticaNeueCyr-Roman" w:hAnsi="HelveticaNeueCyr-Roman"/>
                <w:color w:val="3A3A3A"/>
              </w:rPr>
              <w:t xml:space="preserve"> </w:t>
            </w:r>
            <w:r>
              <w:rPr>
                <w:rFonts w:ascii="HelveticaNeueCyr-Roman" w:hAnsi="HelveticaNeueCyr-Roman"/>
              </w:rPr>
              <w:t xml:space="preserve">  </w:t>
            </w:r>
            <w:r w:rsidRPr="00247955">
              <w:rPr>
                <w:rFonts w:eastAsia="Calibri"/>
                <w:shd w:val="clear" w:color="auto" w:fill="FFFFFF"/>
              </w:rPr>
              <w:t xml:space="preserve">Особа, яка бажає взяти участь </w:t>
            </w:r>
            <w:r>
              <w:rPr>
                <w:rFonts w:eastAsia="Calibri"/>
                <w:shd w:val="clear" w:color="auto" w:fill="FFFFFF"/>
              </w:rPr>
              <w:t>в призначені</w:t>
            </w:r>
            <w:r w:rsidRPr="00247955">
              <w:rPr>
                <w:rFonts w:eastAsia="Calibri"/>
                <w:shd w:val="clear" w:color="auto" w:fill="FFFFFF"/>
              </w:rPr>
              <w:t xml:space="preserve"> на вакантну посаду</w:t>
            </w:r>
            <w:r>
              <w:rPr>
                <w:rFonts w:eastAsia="Calibri"/>
                <w:shd w:val="clear" w:color="auto" w:fill="FFFFFF"/>
              </w:rPr>
              <w:t xml:space="preserve"> в період дії воєнного стану</w:t>
            </w:r>
            <w:r w:rsidRPr="00247955">
              <w:rPr>
                <w:rFonts w:eastAsia="Calibri"/>
                <w:shd w:val="clear" w:color="auto" w:fill="FFFFFF"/>
              </w:rPr>
              <w:t>, подає таку інформацію</w:t>
            </w:r>
            <w:r w:rsidR="008C1DB9" w:rsidRPr="004E1C0B">
              <w:t>:</w:t>
            </w:r>
          </w:p>
          <w:p w:rsidR="008C1DB9" w:rsidRPr="004E1C0B" w:rsidRDefault="008C1DB9" w:rsidP="008C1DB9">
            <w:pPr>
              <w:numPr>
                <w:ilvl w:val="0"/>
                <w:numId w:val="9"/>
              </w:numPr>
              <w:ind w:left="41" w:right="128" w:firstLine="0"/>
              <w:jc w:val="both"/>
              <w:rPr>
                <w:lang w:val="uk-UA"/>
              </w:rPr>
            </w:pPr>
            <w:r w:rsidRPr="006244DF">
              <w:rPr>
                <w:b/>
                <w:shd w:val="clear" w:color="auto" w:fill="FFFFFF"/>
                <w:lang w:val="uk-UA"/>
              </w:rPr>
              <w:t xml:space="preserve">заяву </w:t>
            </w:r>
            <w:r w:rsidR="006E3E9D">
              <w:rPr>
                <w:b/>
                <w:shd w:val="clear" w:color="auto" w:fill="FFFFFF"/>
                <w:lang w:val="uk-UA"/>
              </w:rPr>
              <w:t xml:space="preserve"> </w:t>
            </w:r>
          </w:p>
          <w:p w:rsidR="008C1DB9" w:rsidRPr="006244DF" w:rsidRDefault="006E3E9D" w:rsidP="008C1DB9">
            <w:pPr>
              <w:numPr>
                <w:ilvl w:val="0"/>
                <w:numId w:val="9"/>
              </w:numPr>
              <w:shd w:val="clear" w:color="auto" w:fill="FFFFFF"/>
              <w:ind w:left="41" w:right="128" w:firstLine="0"/>
              <w:jc w:val="both"/>
              <w:rPr>
                <w:lang w:val="uk-UA"/>
              </w:rPr>
            </w:pPr>
            <w:r>
              <w:rPr>
                <w:b/>
              </w:rPr>
              <w:t>резюме за формою</w:t>
            </w:r>
            <w:r w:rsidR="008C1DB9" w:rsidRPr="004E1C0B">
              <w:t xml:space="preserve"> </w:t>
            </w:r>
            <w:r w:rsidR="008C1DB9" w:rsidRPr="006244DF">
              <w:rPr>
                <w:lang w:val="uk-UA"/>
              </w:rPr>
              <w:t>в якому обов’язково зазначається така інформація:</w:t>
            </w:r>
          </w:p>
          <w:p w:rsidR="008C1DB9" w:rsidRPr="006244DF" w:rsidRDefault="008C1DB9" w:rsidP="008C1DB9">
            <w:pPr>
              <w:numPr>
                <w:ilvl w:val="0"/>
                <w:numId w:val="10"/>
              </w:numPr>
              <w:shd w:val="clear" w:color="auto" w:fill="FFFFFF"/>
              <w:ind w:left="-3" w:firstLine="363"/>
              <w:jc w:val="both"/>
              <w:rPr>
                <w:lang w:val="uk-UA"/>
              </w:rPr>
            </w:pPr>
            <w:r w:rsidRPr="006244DF">
              <w:rPr>
                <w:lang w:val="uk-UA"/>
              </w:rPr>
              <w:t>прізвище, ім’я, по батькові кандидата;</w:t>
            </w:r>
          </w:p>
          <w:p w:rsidR="008C1DB9" w:rsidRPr="006244DF" w:rsidRDefault="008C1DB9" w:rsidP="008C1DB9">
            <w:pPr>
              <w:numPr>
                <w:ilvl w:val="0"/>
                <w:numId w:val="10"/>
              </w:numPr>
              <w:shd w:val="clear" w:color="auto" w:fill="FFFFFF"/>
              <w:ind w:left="-3" w:firstLine="363"/>
              <w:jc w:val="both"/>
              <w:rPr>
                <w:lang w:val="uk-UA"/>
              </w:rPr>
            </w:pPr>
            <w:r w:rsidRPr="006244DF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8C1DB9" w:rsidRPr="006244DF" w:rsidRDefault="008C1DB9" w:rsidP="008C1DB9">
            <w:pPr>
              <w:numPr>
                <w:ilvl w:val="0"/>
                <w:numId w:val="10"/>
              </w:numPr>
              <w:shd w:val="clear" w:color="auto" w:fill="FFFFFF"/>
              <w:ind w:left="-3" w:firstLine="363"/>
              <w:jc w:val="both"/>
              <w:rPr>
                <w:lang w:val="uk-UA"/>
              </w:rPr>
            </w:pPr>
            <w:r w:rsidRPr="006244DF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8C1DB9" w:rsidRPr="006244DF" w:rsidRDefault="008C1DB9" w:rsidP="008C1DB9">
            <w:pPr>
              <w:numPr>
                <w:ilvl w:val="0"/>
                <w:numId w:val="10"/>
              </w:numPr>
              <w:shd w:val="clear" w:color="auto" w:fill="FFFFFF"/>
              <w:ind w:left="-3" w:right="128" w:firstLine="363"/>
              <w:jc w:val="both"/>
              <w:rPr>
                <w:lang w:val="uk-UA"/>
              </w:rPr>
            </w:pPr>
            <w:r w:rsidRPr="006244DF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</w:t>
            </w:r>
            <w:r>
              <w:rPr>
                <w:lang w:val="uk-UA"/>
              </w:rPr>
              <w:t xml:space="preserve"> ;</w:t>
            </w:r>
          </w:p>
          <w:p w:rsidR="008C1DB9" w:rsidRPr="006244DF" w:rsidRDefault="006E3E9D" w:rsidP="008C1DB9">
            <w:pPr>
              <w:ind w:left="41" w:right="12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8C1DB9" w:rsidRPr="004E1C0B" w:rsidRDefault="008C1DB9" w:rsidP="008C1DB9">
            <w:pPr>
              <w:ind w:left="41" w:right="128"/>
              <w:jc w:val="both"/>
              <w:rPr>
                <w:lang w:val="uk-UA"/>
              </w:rPr>
            </w:pPr>
            <w:r w:rsidRPr="004E1C0B">
              <w:rPr>
                <w:color w:val="333333"/>
                <w:shd w:val="clear" w:color="auto" w:fill="FFFFFF"/>
                <w:lang w:val="uk-UA"/>
              </w:rPr>
              <w:t xml:space="preserve">     </w:t>
            </w:r>
            <w:r w:rsidRPr="004E1C0B">
              <w:rPr>
                <w:shd w:val="clear" w:color="auto" w:fill="FFFFFF"/>
                <w:lang w:val="uk-UA"/>
              </w:rPr>
              <w:t xml:space="preserve">Особа, яка виявила бажання взяти участь </w:t>
            </w:r>
            <w:r w:rsidR="006E3E9D">
              <w:rPr>
                <w:shd w:val="clear" w:color="auto" w:fill="FFFFFF"/>
                <w:lang w:val="uk-UA"/>
              </w:rPr>
              <w:t>у призначені на посаду</w:t>
            </w:r>
            <w:r w:rsidRPr="004E1C0B">
              <w:rPr>
                <w:shd w:val="clear" w:color="auto" w:fill="FFFFFF"/>
                <w:lang w:val="uk-UA"/>
              </w:rPr>
              <w:t xml:space="preserve">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E1C0B">
              <w:rPr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4E1C0B">
              <w:rPr>
                <w:shd w:val="clear" w:color="auto" w:fill="FFFFFF"/>
                <w:lang w:val="uk-UA"/>
              </w:rPr>
              <w:t>, репутації (характеристики, рекомендації, наукові публікації тощо).</w:t>
            </w:r>
          </w:p>
          <w:p w:rsidR="008C1DB9" w:rsidRPr="006244DF" w:rsidRDefault="008C1DB9" w:rsidP="006E3E9D">
            <w:pPr>
              <w:shd w:val="clear" w:color="auto" w:fill="FFFFFF"/>
              <w:tabs>
                <w:tab w:val="left" w:pos="8971"/>
              </w:tabs>
              <w:ind w:left="41" w:right="269"/>
              <w:jc w:val="both"/>
              <w:rPr>
                <w:b/>
                <w:lang w:val="uk-UA"/>
              </w:rPr>
            </w:pPr>
            <w:r w:rsidRPr="004E1C0B">
              <w:rPr>
                <w:lang w:val="uk-UA" w:eastAsia="uk-UA"/>
              </w:rPr>
              <w:t xml:space="preserve">     </w:t>
            </w:r>
            <w:r w:rsidR="006E3E9D">
              <w:rPr>
                <w:lang w:val="uk-UA" w:eastAsia="uk-UA"/>
              </w:rPr>
              <w:t xml:space="preserve"> </w:t>
            </w:r>
          </w:p>
          <w:p w:rsidR="008C1DB9" w:rsidRPr="008C1DB9" w:rsidRDefault="008C1DB9" w:rsidP="008C1DB9">
            <w:pPr>
              <w:pStyle w:val="a6"/>
              <w:spacing w:before="0" w:beforeAutospacing="0" w:after="0" w:afterAutospacing="0"/>
              <w:ind w:left="113" w:right="127"/>
              <w:rPr>
                <w:b/>
                <w:u w:val="single"/>
              </w:rPr>
            </w:pPr>
            <w:r w:rsidRPr="000972D6">
              <w:t xml:space="preserve">Документи приймаються </w:t>
            </w:r>
            <w:r w:rsidRPr="000972D6">
              <w:rPr>
                <w:b/>
              </w:rPr>
              <w:t>до 1</w:t>
            </w:r>
            <w:r w:rsidR="00EB58B2">
              <w:rPr>
                <w:b/>
              </w:rPr>
              <w:t>5</w:t>
            </w:r>
            <w:r w:rsidRPr="000972D6">
              <w:rPr>
                <w:b/>
              </w:rPr>
              <w:t xml:space="preserve"> год. 00 хв. </w:t>
            </w:r>
            <w:r w:rsidR="006E3E9D">
              <w:rPr>
                <w:b/>
              </w:rPr>
              <w:t>10 червня</w:t>
            </w:r>
            <w:r w:rsidR="00C85B1A">
              <w:rPr>
                <w:b/>
              </w:rPr>
              <w:t xml:space="preserve"> 2022</w:t>
            </w:r>
            <w:r w:rsidRPr="000972D6">
              <w:rPr>
                <w:b/>
              </w:rPr>
              <w:t xml:space="preserve"> року - </w:t>
            </w:r>
            <w:r w:rsidRPr="000972D6">
              <w:rPr>
                <w:rFonts w:eastAsia="Calibri"/>
              </w:rPr>
              <w:t xml:space="preserve">в електронному вигляді </w:t>
            </w:r>
            <w:r w:rsidR="006E3E9D">
              <w:rPr>
                <w:rFonts w:eastAsia="Calibri"/>
              </w:rPr>
              <w:t xml:space="preserve"> на електронну адресу  </w:t>
            </w:r>
            <w:hyperlink r:id="rId7" w:history="1">
              <w:r w:rsidR="006E3E9D" w:rsidRPr="00A91655">
                <w:rPr>
                  <w:rStyle w:val="a4"/>
                  <w:lang w:eastAsia="ru-RU"/>
                </w:rPr>
                <w:t>inbox@</w:t>
              </w:r>
              <w:r w:rsidR="006E3E9D" w:rsidRPr="00A91655">
                <w:rPr>
                  <w:rStyle w:val="a4"/>
                  <w:lang w:val="en-US" w:eastAsia="ru-RU"/>
                </w:rPr>
                <w:t>iz</w:t>
              </w:r>
              <w:r w:rsidR="006E3E9D" w:rsidRPr="00A91655">
                <w:rPr>
                  <w:rStyle w:val="a4"/>
                  <w:lang w:eastAsia="ru-RU"/>
                </w:rPr>
                <w:t>.</w:t>
              </w:r>
              <w:r w:rsidR="006E3E9D" w:rsidRPr="00A91655">
                <w:rPr>
                  <w:rStyle w:val="a4"/>
                  <w:lang w:val="en-US" w:eastAsia="ru-RU"/>
                </w:rPr>
                <w:t>od</w:t>
              </w:r>
              <w:r w:rsidR="006E3E9D" w:rsidRPr="00A91655">
                <w:rPr>
                  <w:rStyle w:val="a4"/>
                  <w:lang w:eastAsia="ru-RU"/>
                </w:rPr>
                <w:t>.court.gov.ua</w:t>
              </w:r>
            </w:hyperlink>
          </w:p>
          <w:p w:rsidR="00F0721F" w:rsidRPr="0059408B" w:rsidRDefault="00F0721F" w:rsidP="008C1DB9">
            <w:pPr>
              <w:pStyle w:val="rvps2"/>
              <w:shd w:val="clear" w:color="auto" w:fill="FFFFFF"/>
              <w:spacing w:before="0" w:beforeAutospacing="0" w:after="0" w:afterAutospacing="0" w:line="276" w:lineRule="auto"/>
              <w:ind w:firstLine="346"/>
              <w:jc w:val="both"/>
              <w:rPr>
                <w:rFonts w:ascii="HelveticaNeueCyr-Roman" w:hAnsi="HelveticaNeueCyr-Roman"/>
              </w:rPr>
            </w:pPr>
          </w:p>
          <w:p w:rsidR="00DF4434" w:rsidRDefault="00DF4434" w:rsidP="008A7343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DF4434" w:rsidRPr="00821096" w:rsidTr="00A45B80">
        <w:tc>
          <w:tcPr>
            <w:tcW w:w="3701" w:type="dxa"/>
            <w:gridSpan w:val="2"/>
            <w:vAlign w:val="center"/>
          </w:tcPr>
          <w:p w:rsidR="00DF4434" w:rsidRPr="0063669B" w:rsidRDefault="00DF4434" w:rsidP="006E3E9D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63669B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="006E3E9D">
              <w:rPr>
                <w:rFonts w:ascii="Times New Roman" w:hAnsi="Times New Roman"/>
                <w:b/>
                <w:sz w:val="24"/>
                <w:szCs w:val="24"/>
              </w:rPr>
              <w:t>призначення на посаду</w:t>
            </w:r>
          </w:p>
        </w:tc>
        <w:tc>
          <w:tcPr>
            <w:tcW w:w="5952" w:type="dxa"/>
          </w:tcPr>
          <w:p w:rsidR="006E3E9D" w:rsidRDefault="006E3E9D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DF4434" w:rsidRPr="00821096" w:rsidRDefault="006E3E9D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7F0FBD">
              <w:rPr>
                <w:rFonts w:ascii="Times New Roman" w:hAnsi="Times New Roman"/>
                <w:sz w:val="24"/>
                <w:szCs w:val="24"/>
              </w:rPr>
              <w:t>Сирот</w:t>
            </w:r>
            <w:r w:rsidR="000A5AC6">
              <w:rPr>
                <w:rFonts w:ascii="Times New Roman" w:hAnsi="Times New Roman"/>
                <w:sz w:val="24"/>
                <w:szCs w:val="24"/>
              </w:rPr>
              <w:t xml:space="preserve">енко Наталія Миколаївна </w:t>
            </w:r>
          </w:p>
          <w:p w:rsidR="00DF4434" w:rsidRPr="00821096" w:rsidRDefault="00DF4434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21096">
              <w:rPr>
                <w:rFonts w:ascii="Times New Roman" w:hAnsi="Times New Roman"/>
                <w:sz w:val="24"/>
                <w:szCs w:val="24"/>
              </w:rPr>
              <w:t>тел. (0</w:t>
            </w:r>
            <w:r w:rsidR="006E3E9D">
              <w:rPr>
                <w:rFonts w:ascii="Times New Roman" w:hAnsi="Times New Roman"/>
                <w:sz w:val="24"/>
                <w:szCs w:val="24"/>
              </w:rPr>
              <w:t>63</w:t>
            </w:r>
            <w:r w:rsidRPr="0082109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E3E9D">
              <w:rPr>
                <w:rFonts w:ascii="Times New Roman" w:hAnsi="Times New Roman"/>
                <w:sz w:val="24"/>
                <w:szCs w:val="24"/>
              </w:rPr>
              <w:t>323-31-68</w:t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begin"/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instrText xml:space="preserve"> HYPERLINK "mailto:inbox@ln.mk.court.gov.ua" </w:instrText>
            </w: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separate"/>
            </w:r>
            <w:r w:rsidRPr="00821096">
              <w:rPr>
                <w:rFonts w:ascii="Times New Roman" w:hAnsi="Times New Roman"/>
                <w:color w:val="4D76F7"/>
                <w:sz w:val="24"/>
                <w:szCs w:val="24"/>
                <w:u w:val="single"/>
              </w:rPr>
              <w:br/>
            </w:r>
            <w:r w:rsidRPr="00293510">
              <w:rPr>
                <w:rFonts w:ascii="Times New Roman" w:hAnsi="Times New Roman"/>
                <w:sz w:val="24"/>
                <w:szCs w:val="24"/>
              </w:rPr>
              <w:t>inbox@</w:t>
            </w:r>
            <w:r w:rsidRPr="00293510">
              <w:rPr>
                <w:rFonts w:ascii="Times New Roman" w:hAnsi="Times New Roman"/>
                <w:sz w:val="24"/>
                <w:szCs w:val="24"/>
                <w:lang w:val="en-US"/>
              </w:rPr>
              <w:t>iz</w:t>
            </w:r>
            <w:r w:rsidRPr="00293510">
              <w:rPr>
                <w:rFonts w:ascii="Times New Roman" w:hAnsi="Times New Roman"/>
                <w:sz w:val="24"/>
                <w:szCs w:val="24"/>
              </w:rPr>
              <w:t>.od.court.gov.ua</w:t>
            </w:r>
          </w:p>
          <w:p w:rsidR="00DF4434" w:rsidRDefault="00DF4434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821096">
              <w:rPr>
                <w:rFonts w:ascii="Times New Roman" w:hAnsi="Times New Roman"/>
                <w:color w:val="666666"/>
                <w:sz w:val="24"/>
                <w:szCs w:val="24"/>
              </w:rPr>
              <w:fldChar w:fldCharType="end"/>
            </w:r>
          </w:p>
          <w:p w:rsidR="00DE7E12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DE7E12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DE7E12" w:rsidRPr="00821096" w:rsidRDefault="00DE7E12" w:rsidP="008A7343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434" w:rsidTr="008A7343">
        <w:tc>
          <w:tcPr>
            <w:tcW w:w="9653" w:type="dxa"/>
            <w:gridSpan w:val="3"/>
          </w:tcPr>
          <w:p w:rsidR="008A7343" w:rsidRDefault="008A7343" w:rsidP="00C85B1A">
            <w:pPr>
              <w:pStyle w:val="rvps12"/>
              <w:jc w:val="center"/>
              <w:rPr>
                <w:b/>
              </w:rPr>
            </w:pPr>
            <w:r w:rsidRPr="004F3935">
              <w:rPr>
                <w:b/>
              </w:rPr>
              <w:t xml:space="preserve">Кваліфікаційні вимоги </w:t>
            </w:r>
          </w:p>
          <w:p w:rsidR="00C85B1A" w:rsidRPr="004F3935" w:rsidRDefault="00C85B1A" w:rsidP="00C85B1A">
            <w:pPr>
              <w:pStyle w:val="rvps12"/>
              <w:jc w:val="center"/>
              <w:rPr>
                <w:b/>
              </w:rPr>
            </w:pPr>
          </w:p>
        </w:tc>
      </w:tr>
      <w:tr w:rsidR="00293A72" w:rsidRPr="00821096" w:rsidTr="00F23F15">
        <w:trPr>
          <w:trHeight w:val="787"/>
        </w:trPr>
        <w:tc>
          <w:tcPr>
            <w:tcW w:w="3465" w:type="dxa"/>
          </w:tcPr>
          <w:p w:rsidR="00293A72" w:rsidRPr="007D5EB9" w:rsidRDefault="00293A72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D5EB9">
              <w:rPr>
                <w:rFonts w:ascii="Times New Roman" w:hAnsi="Times New Roman"/>
                <w:b/>
                <w:sz w:val="24"/>
                <w:szCs w:val="24"/>
              </w:rPr>
              <w:t>світа</w:t>
            </w:r>
          </w:p>
        </w:tc>
        <w:tc>
          <w:tcPr>
            <w:tcW w:w="6188" w:type="dxa"/>
            <w:gridSpan w:val="2"/>
          </w:tcPr>
          <w:p w:rsidR="00293A72" w:rsidRPr="00821096" w:rsidRDefault="000113B9" w:rsidP="007D5EB9">
            <w:pPr>
              <w:jc w:val="both"/>
              <w:rPr>
                <w:lang w:val="uk-UA"/>
              </w:rPr>
            </w:pPr>
            <w:proofErr w:type="spellStart"/>
            <w:r>
              <w:t>Ступінь</w:t>
            </w:r>
            <w:proofErr w:type="spellEnd"/>
            <w:r>
              <w:t xml:space="preserve"> </w:t>
            </w:r>
            <w:proofErr w:type="spellStart"/>
            <w:r>
              <w:t>вищої</w:t>
            </w:r>
            <w:proofErr w:type="spellEnd"/>
            <w:r>
              <w:t xml:space="preserve"> </w:t>
            </w:r>
            <w:proofErr w:type="spellStart"/>
            <w:r>
              <w:t>осві</w:t>
            </w:r>
            <w:proofErr w:type="gramStart"/>
            <w:r>
              <w:t>ти</w:t>
            </w:r>
            <w:proofErr w:type="spellEnd"/>
            <w:r>
              <w:t xml:space="preserve"> не</w:t>
            </w:r>
            <w:proofErr w:type="gramEnd"/>
            <w:r>
              <w:t xml:space="preserve"> </w:t>
            </w:r>
            <w:proofErr w:type="spellStart"/>
            <w:r>
              <w:t>нижче</w:t>
            </w:r>
            <w:proofErr w:type="spellEnd"/>
            <w:r>
              <w:t xml:space="preserve"> бакалавра, </w:t>
            </w:r>
            <w:proofErr w:type="spellStart"/>
            <w:r>
              <w:t>молодшого</w:t>
            </w:r>
            <w:proofErr w:type="spellEnd"/>
            <w:r>
              <w:t xml:space="preserve"> бакалавра за </w:t>
            </w:r>
            <w:proofErr w:type="spellStart"/>
            <w:r>
              <w:t>спеціальністю</w:t>
            </w:r>
            <w:proofErr w:type="spellEnd"/>
            <w:r>
              <w:t xml:space="preserve">  «Право», «</w:t>
            </w:r>
            <w:proofErr w:type="spellStart"/>
            <w:r>
              <w:t>Правознавство</w:t>
            </w:r>
            <w:proofErr w:type="spellEnd"/>
            <w:r>
              <w:t>»</w:t>
            </w:r>
          </w:p>
        </w:tc>
      </w:tr>
      <w:tr w:rsidR="00293A72" w:rsidRPr="00821096" w:rsidTr="00944E20">
        <w:tc>
          <w:tcPr>
            <w:tcW w:w="3465" w:type="dxa"/>
          </w:tcPr>
          <w:p w:rsidR="00293A72" w:rsidRPr="007D5EB9" w:rsidRDefault="00293A72" w:rsidP="00293A72">
            <w:pPr>
              <w:pStyle w:val="rvps12"/>
              <w:rPr>
                <w:b/>
              </w:rPr>
            </w:pPr>
            <w:r>
              <w:rPr>
                <w:b/>
              </w:rPr>
              <w:t xml:space="preserve"> </w:t>
            </w:r>
            <w:r w:rsidRPr="007D5EB9">
              <w:rPr>
                <w:b/>
              </w:rPr>
              <w:t>Досвід роботи</w:t>
            </w:r>
          </w:p>
        </w:tc>
        <w:tc>
          <w:tcPr>
            <w:tcW w:w="6188" w:type="dxa"/>
            <w:gridSpan w:val="2"/>
          </w:tcPr>
          <w:p w:rsidR="00293A72" w:rsidRPr="00821096" w:rsidRDefault="00293A72" w:rsidP="008A7343">
            <w:pPr>
              <w:pStyle w:val="rvps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Не потребує </w:t>
            </w:r>
          </w:p>
        </w:tc>
      </w:tr>
      <w:tr w:rsidR="00293A72" w:rsidRPr="006E3E9D" w:rsidTr="008A072F">
        <w:tc>
          <w:tcPr>
            <w:tcW w:w="3465" w:type="dxa"/>
          </w:tcPr>
          <w:p w:rsidR="00293A72" w:rsidRPr="007D5EB9" w:rsidRDefault="00293A72" w:rsidP="008A7343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 w:rsidRPr="007D5E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Володіння державною мовою</w:t>
            </w:r>
          </w:p>
        </w:tc>
        <w:tc>
          <w:tcPr>
            <w:tcW w:w="6188" w:type="dxa"/>
            <w:gridSpan w:val="2"/>
          </w:tcPr>
          <w:p w:rsidR="0031061A" w:rsidRPr="00821096" w:rsidRDefault="00293A72" w:rsidP="006E3E9D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 w:rsidRPr="00821096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Вільне </w:t>
            </w:r>
            <w:r w:rsidR="00C85B1A" w:rsidRPr="005F4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володіння державною мовою</w:t>
            </w:r>
            <w:r w:rsidR="006E3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613C" w:rsidRPr="00821096" w:rsidTr="008A7343">
        <w:tc>
          <w:tcPr>
            <w:tcW w:w="9653" w:type="dxa"/>
            <w:gridSpan w:val="3"/>
            <w:vAlign w:val="center"/>
          </w:tcPr>
          <w:p w:rsidR="006E3E9D" w:rsidRDefault="006E3E9D" w:rsidP="008A7343">
            <w:pPr>
              <w:pStyle w:val="rvps12"/>
              <w:jc w:val="center"/>
              <w:rPr>
                <w:b/>
              </w:rPr>
            </w:pPr>
          </w:p>
          <w:p w:rsidR="006E3E9D" w:rsidRDefault="006E3E9D" w:rsidP="008A7343">
            <w:pPr>
              <w:pStyle w:val="rvps12"/>
              <w:jc w:val="center"/>
              <w:rPr>
                <w:b/>
              </w:rPr>
            </w:pPr>
          </w:p>
          <w:p w:rsidR="0017613C" w:rsidRPr="004F3935" w:rsidRDefault="007D5EB9" w:rsidP="008A7343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 xml:space="preserve">Вимоги до компетентності </w:t>
            </w:r>
            <w:r w:rsidR="0017613C" w:rsidRPr="004F3935">
              <w:rPr>
                <w:b/>
              </w:rPr>
              <w:t xml:space="preserve"> </w:t>
            </w:r>
          </w:p>
        </w:tc>
      </w:tr>
      <w:tr w:rsidR="00DF4434" w:rsidRPr="00821096" w:rsidTr="008A7343">
        <w:tc>
          <w:tcPr>
            <w:tcW w:w="9653" w:type="dxa"/>
            <w:gridSpan w:val="3"/>
            <w:vAlign w:val="center"/>
          </w:tcPr>
          <w:p w:rsidR="008A7343" w:rsidRPr="001C772D" w:rsidRDefault="0017613C" w:rsidP="00000F3B">
            <w:pPr>
              <w:pStyle w:val="rvps12"/>
              <w:rPr>
                <w:b/>
              </w:rPr>
            </w:pPr>
            <w:r w:rsidRPr="001C772D">
              <w:rPr>
                <w:b/>
              </w:rPr>
              <w:t xml:space="preserve">                    Вимога                                                      Ком</w:t>
            </w:r>
            <w:r w:rsidR="00000F3B">
              <w:rPr>
                <w:b/>
              </w:rPr>
              <w:t>петентні</w:t>
            </w:r>
            <w:r w:rsidRPr="001C772D">
              <w:rPr>
                <w:b/>
              </w:rPr>
              <w:t xml:space="preserve"> вимоги  </w:t>
            </w:r>
          </w:p>
        </w:tc>
      </w:tr>
      <w:tr w:rsidR="000B6302" w:rsidRPr="000B6302" w:rsidTr="000857AB">
        <w:tc>
          <w:tcPr>
            <w:tcW w:w="3465" w:type="dxa"/>
          </w:tcPr>
          <w:p w:rsidR="000B6302" w:rsidRPr="00E41D08" w:rsidRDefault="000B6302" w:rsidP="00C128FB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Відповідальність  </w:t>
            </w:r>
            <w:r w:rsidRPr="00E41D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88" w:type="dxa"/>
            <w:gridSpan w:val="2"/>
          </w:tcPr>
          <w:p w:rsidR="000113B9" w:rsidRPr="003104FF" w:rsidRDefault="000113B9" w:rsidP="000113B9">
            <w:pPr>
              <w:tabs>
                <w:tab w:val="left" w:pos="135"/>
              </w:tabs>
              <w:ind w:right="125"/>
              <w:jc w:val="both"/>
              <w:rPr>
                <w:highlight w:val="white"/>
                <w:lang w:val="uk-UA"/>
              </w:rPr>
            </w:pPr>
            <w:r>
              <w:rPr>
                <w:highlight w:val="white"/>
                <w:lang w:val="uk-UA"/>
              </w:rPr>
              <w:t>1)</w:t>
            </w:r>
            <w:r w:rsidRPr="003104FF">
              <w:rPr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113B9" w:rsidRPr="003104FF" w:rsidRDefault="000113B9" w:rsidP="000113B9">
            <w:pPr>
              <w:tabs>
                <w:tab w:val="left" w:pos="135"/>
              </w:tabs>
              <w:ind w:right="125"/>
              <w:jc w:val="both"/>
              <w:rPr>
                <w:bCs/>
                <w:lang w:val="uk-UA"/>
              </w:rPr>
            </w:pPr>
            <w:r>
              <w:rPr>
                <w:highlight w:val="white"/>
                <w:lang w:val="uk-UA"/>
              </w:rPr>
              <w:t>2)</w:t>
            </w:r>
            <w:r w:rsidRPr="003104FF">
              <w:rPr>
                <w:highlight w:val="white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B6302" w:rsidRPr="000113B9" w:rsidRDefault="000113B9" w:rsidP="000113B9">
            <w:pPr>
              <w:pStyle w:val="rvps14"/>
              <w:spacing w:before="0" w:beforeAutospacing="0" w:after="0" w:afterAutospacing="0"/>
              <w:jc w:val="both"/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</w:pPr>
            <w:r w:rsidRPr="000113B9">
              <w:rPr>
                <w:rFonts w:ascii="Times New Roman" w:hAnsi="Times New Roman"/>
                <w:sz w:val="24"/>
                <w:szCs w:val="24"/>
                <w:highlight w:val="white"/>
              </w:rPr>
              <w:t>3)здатність брати на себе зобов’язання, чітко їх дотримуватись і виконувати</w:t>
            </w:r>
          </w:p>
        </w:tc>
      </w:tr>
      <w:tr w:rsidR="00886327" w:rsidRPr="006E3E9D" w:rsidTr="00553A2D">
        <w:tc>
          <w:tcPr>
            <w:tcW w:w="3465" w:type="dxa"/>
          </w:tcPr>
          <w:p w:rsidR="00886327" w:rsidRPr="00400C52" w:rsidRDefault="00886327" w:rsidP="00D31AF3">
            <w:pPr>
              <w:pStyle w:val="ac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Тактовність та повага до інших точок зору</w:t>
            </w:r>
          </w:p>
        </w:tc>
        <w:tc>
          <w:tcPr>
            <w:tcW w:w="6188" w:type="dxa"/>
            <w:gridSpan w:val="2"/>
          </w:tcPr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lang w:val="uk-UA"/>
              </w:rPr>
            </w:pPr>
            <w:r w:rsidRPr="00886327">
              <w:rPr>
                <w:lang w:val="uk-UA"/>
              </w:rPr>
              <w:t>толерантне, ввічливе та шанобливе ставлення до людей;</w:t>
            </w:r>
          </w:p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lang w:val="uk-UA"/>
              </w:rPr>
            </w:pPr>
            <w:r w:rsidRPr="00886327">
              <w:rPr>
                <w:lang w:val="uk-UA"/>
              </w:rPr>
              <w:t>уміння слухати та розуміти співрозмовника, визначати його реакцію на висловлювання або вчинок та при необхідності коригувати свою поведінку з метою недопущення неприємних для інших ситуацій чи настання небажаних наслідків;</w:t>
            </w:r>
          </w:p>
          <w:p w:rsidR="00886327" w:rsidRPr="006E3E9D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lang w:val="uk-UA"/>
              </w:rPr>
            </w:pPr>
            <w:r w:rsidRPr="00886327">
              <w:rPr>
                <w:lang w:val="uk-UA"/>
              </w:rPr>
              <w:t>визнання, об’єктивна оцінка та взяття до уваги, пропозицій та коментарів інших осіб; повага до інших точок зору незалежно від ознак раси, кольору шкіри, політичних, релігійних та інших переконань, статі етнічного та соціального походження, майнового стану, місця проживання, за мовними або іншими ознаками</w:t>
            </w:r>
          </w:p>
        </w:tc>
      </w:tr>
      <w:tr w:rsidR="00886327" w:rsidRPr="00273C13" w:rsidTr="000857AB">
        <w:tc>
          <w:tcPr>
            <w:tcW w:w="3465" w:type="dxa"/>
          </w:tcPr>
          <w:p w:rsidR="00886327" w:rsidRPr="00886327" w:rsidRDefault="00886327" w:rsidP="00D31AF3">
            <w:pPr>
              <w:pStyle w:val="ac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6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Багатозадачність</w:t>
            </w:r>
            <w:proofErr w:type="spellEnd"/>
          </w:p>
        </w:tc>
        <w:tc>
          <w:tcPr>
            <w:tcW w:w="6188" w:type="dxa"/>
            <w:gridSpan w:val="2"/>
          </w:tcPr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i/>
                <w:lang w:val="uk-UA"/>
              </w:rPr>
            </w:pPr>
            <w:r w:rsidRPr="00886327">
              <w:rPr>
                <w:lang w:val="uk-UA"/>
              </w:rPr>
              <w:t>здатність концентрувати (не втрачати) увагу на виконання завдання;</w:t>
            </w:r>
          </w:p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i/>
                <w:lang w:val="uk-UA"/>
              </w:rPr>
            </w:pPr>
            <w:r w:rsidRPr="00886327">
              <w:rPr>
                <w:lang w:val="uk-UA"/>
              </w:rPr>
              <w:t>уміння розкладати завдання на процеси, спрощувати їх;</w:t>
            </w:r>
          </w:p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i/>
                <w:lang w:val="uk-UA"/>
              </w:rPr>
            </w:pPr>
            <w:r w:rsidRPr="00886327">
              <w:rPr>
                <w:lang w:val="uk-UA"/>
              </w:rPr>
              <w:t>здатність швидко змінювати напрям роботи (діяльності);</w:t>
            </w:r>
          </w:p>
          <w:p w:rsidR="00886327" w:rsidRPr="00886327" w:rsidRDefault="00886327" w:rsidP="00886327">
            <w:pPr>
              <w:numPr>
                <w:ilvl w:val="0"/>
                <w:numId w:val="5"/>
              </w:numPr>
              <w:tabs>
                <w:tab w:val="clear" w:pos="360"/>
                <w:tab w:val="num" w:pos="159"/>
              </w:tabs>
              <w:suppressAutoHyphens/>
              <w:jc w:val="both"/>
              <w:rPr>
                <w:i/>
                <w:lang w:val="uk-UA"/>
              </w:rPr>
            </w:pPr>
            <w:r w:rsidRPr="00886327">
              <w:rPr>
                <w:lang w:val="uk-UA"/>
              </w:rPr>
              <w:t>уміння управляти результатом, бачити прогрес</w:t>
            </w:r>
          </w:p>
        </w:tc>
      </w:tr>
      <w:tr w:rsidR="004F3935" w:rsidRPr="00821096" w:rsidTr="008A7343">
        <w:tc>
          <w:tcPr>
            <w:tcW w:w="9653" w:type="dxa"/>
            <w:gridSpan w:val="3"/>
          </w:tcPr>
          <w:p w:rsidR="004F3935" w:rsidRPr="004F3935" w:rsidRDefault="004F3935" w:rsidP="00500615">
            <w:pPr>
              <w:pStyle w:val="rvps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35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4F3935" w:rsidRPr="00821096" w:rsidTr="008A7343">
        <w:tc>
          <w:tcPr>
            <w:tcW w:w="9653" w:type="dxa"/>
            <w:gridSpan w:val="3"/>
          </w:tcPr>
          <w:p w:rsidR="004F3935" w:rsidRPr="004F3935" w:rsidRDefault="004F3935" w:rsidP="004F3935">
            <w:pPr>
              <w:pStyle w:val="rvps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F3935">
              <w:rPr>
                <w:rFonts w:ascii="Times New Roman" w:hAnsi="Times New Roman"/>
                <w:b/>
                <w:sz w:val="24"/>
                <w:szCs w:val="24"/>
              </w:rPr>
              <w:t xml:space="preserve">Вимога                                                       Компетентні вимоги </w:t>
            </w:r>
          </w:p>
        </w:tc>
      </w:tr>
      <w:tr w:rsidR="00076AE4" w:rsidRPr="00760F2E" w:rsidTr="00D715ED">
        <w:tc>
          <w:tcPr>
            <w:tcW w:w="3465" w:type="dxa"/>
          </w:tcPr>
          <w:p w:rsidR="00076AE4" w:rsidRPr="00E41D08" w:rsidRDefault="00076AE4" w:rsidP="004F3935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1D08">
              <w:rPr>
                <w:rFonts w:ascii="Times New Roman" w:hAnsi="Times New Roman"/>
                <w:b/>
                <w:sz w:val="24"/>
                <w:szCs w:val="24"/>
              </w:rPr>
              <w:t xml:space="preserve">Знання законодавства </w:t>
            </w:r>
          </w:p>
        </w:tc>
        <w:tc>
          <w:tcPr>
            <w:tcW w:w="6188" w:type="dxa"/>
            <w:gridSpan w:val="2"/>
            <w:vAlign w:val="center"/>
          </w:tcPr>
          <w:p w:rsidR="00760F2E" w:rsidRDefault="00076AE4" w:rsidP="00760F2E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E4">
              <w:rPr>
                <w:rFonts w:ascii="Times New Roman" w:hAnsi="Times New Roman"/>
                <w:sz w:val="24"/>
                <w:szCs w:val="24"/>
              </w:rPr>
              <w:t>Конституція України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F2E" w:rsidRDefault="00076AE4" w:rsidP="00760F2E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E4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AE4" w:rsidRPr="004F3935" w:rsidRDefault="00076AE4" w:rsidP="00760F2E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E4">
              <w:rPr>
                <w:rFonts w:ascii="Times New Roman" w:hAnsi="Times New Roman"/>
                <w:sz w:val="24"/>
                <w:szCs w:val="24"/>
              </w:rPr>
              <w:t>Закон Укр</w:t>
            </w:r>
            <w:r w:rsidR="00760F2E">
              <w:rPr>
                <w:rFonts w:ascii="Times New Roman" w:hAnsi="Times New Roman"/>
                <w:sz w:val="24"/>
                <w:szCs w:val="24"/>
              </w:rPr>
              <w:t>аїни «Про запобігання корупції»</w:t>
            </w:r>
            <w:r w:rsidRPr="00076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0F2E" w:rsidRPr="00760F2E" w:rsidTr="00D715ED">
        <w:tc>
          <w:tcPr>
            <w:tcW w:w="3465" w:type="dxa"/>
          </w:tcPr>
          <w:p w:rsidR="00760F2E" w:rsidRPr="00760F2E" w:rsidRDefault="00760F2E" w:rsidP="004F3935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0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88" w:type="dxa"/>
            <w:gridSpan w:val="2"/>
            <w:vAlign w:val="center"/>
          </w:tcPr>
          <w:p w:rsidR="00425192" w:rsidRDefault="00106CC6" w:rsidP="00B874EB">
            <w:pPr>
              <w:pStyle w:val="rvps14"/>
              <w:spacing w:before="0" w:beforeAutospacing="0" w:after="0" w:afterAutospacing="0"/>
              <w:ind w:right="15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84256">
              <w:rPr>
                <w:rFonts w:ascii="Times New Roman" w:hAnsi="Times New Roman"/>
                <w:sz w:val="24"/>
                <w:lang w:eastAsia="en-US"/>
              </w:rPr>
              <w:t>Інструкція з діловодства у місцевих та апеляційних судах України, затверджена наказом ДСА України № 814 від 20.08.2019 (зі змінами та доповненнями)</w:t>
            </w:r>
            <w:r w:rsidR="00B874EB">
              <w:rPr>
                <w:rFonts w:ascii="Times New Roman" w:hAnsi="Times New Roman"/>
                <w:sz w:val="24"/>
                <w:lang w:eastAsia="en-US"/>
              </w:rPr>
              <w:t>,Положення про апарат суду,</w:t>
            </w:r>
            <w:r w:rsidR="00B874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760F2E" w:rsidRPr="00760F2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Положення про </w:t>
            </w:r>
            <w:r w:rsidR="00B874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автоматизовану систему </w:t>
            </w:r>
            <w:r w:rsidR="00760F2E" w:rsidRPr="00760F2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B874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="00760F2E" w:rsidRPr="00760F2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документообігу суду</w:t>
            </w:r>
          </w:p>
          <w:p w:rsidR="00B874EB" w:rsidRPr="00076AE4" w:rsidRDefault="00B874EB" w:rsidP="00CD2B4F">
            <w:pPr>
              <w:pStyle w:val="rvps1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3381D" w:rsidRPr="00DF4434" w:rsidRDefault="00F3381D" w:rsidP="00DF4434">
      <w:pPr>
        <w:rPr>
          <w:lang w:val="uk-UA"/>
        </w:rPr>
      </w:pPr>
    </w:p>
    <w:sectPr w:rsidR="00F3381D" w:rsidRPr="00DF4434" w:rsidSect="000A5AC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7A1"/>
    <w:multiLevelType w:val="hybridMultilevel"/>
    <w:tmpl w:val="8C2E2AA0"/>
    <w:lvl w:ilvl="0" w:tplc="1978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F30C4"/>
    <w:multiLevelType w:val="hybridMultilevel"/>
    <w:tmpl w:val="C7188070"/>
    <w:lvl w:ilvl="0" w:tplc="BF14E2A2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5F082CA8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64F32"/>
    <w:multiLevelType w:val="hybridMultilevel"/>
    <w:tmpl w:val="7A3CEF4C"/>
    <w:lvl w:ilvl="0" w:tplc="B874AB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4320" w:hanging="360"/>
      </w:p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9154F5"/>
    <w:multiLevelType w:val="hybridMultilevel"/>
    <w:tmpl w:val="F9B2EF22"/>
    <w:lvl w:ilvl="0" w:tplc="D74062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D57DB"/>
    <w:multiLevelType w:val="hybridMultilevel"/>
    <w:tmpl w:val="0366D390"/>
    <w:lvl w:ilvl="0" w:tplc="D0FE5242">
      <w:numFmt w:val="bullet"/>
      <w:lvlText w:val="-"/>
      <w:lvlJc w:val="left"/>
      <w:pPr>
        <w:ind w:left="720" w:hanging="360"/>
      </w:pPr>
      <w:rPr>
        <w:rFonts w:ascii="HelveticaNeueCyr-Roman" w:eastAsia="Calibri" w:hAnsi="HelveticaNeueCyr-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655CA"/>
    <w:multiLevelType w:val="hybridMultilevel"/>
    <w:tmpl w:val="2FA2A3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60A17"/>
    <w:multiLevelType w:val="hybridMultilevel"/>
    <w:tmpl w:val="E12E24C6"/>
    <w:lvl w:ilvl="0" w:tplc="4E7C62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85FBB"/>
    <w:multiLevelType w:val="hybridMultilevel"/>
    <w:tmpl w:val="2B1C5E96"/>
    <w:lvl w:ilvl="0" w:tplc="30687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E13CA"/>
    <w:multiLevelType w:val="hybridMultilevel"/>
    <w:tmpl w:val="659A2574"/>
    <w:lvl w:ilvl="0" w:tplc="C4CEAE4E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>
    <w:nsid w:val="7AD476F2"/>
    <w:multiLevelType w:val="hybridMultilevel"/>
    <w:tmpl w:val="F96C6C5A"/>
    <w:lvl w:ilvl="0" w:tplc="877E5332">
      <w:start w:val="7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B1"/>
    <w:rsid w:val="00000F3B"/>
    <w:rsid w:val="000038A7"/>
    <w:rsid w:val="000113B9"/>
    <w:rsid w:val="00045F58"/>
    <w:rsid w:val="00076AE4"/>
    <w:rsid w:val="000A5AC6"/>
    <w:rsid w:val="000B6302"/>
    <w:rsid w:val="00106C0A"/>
    <w:rsid w:val="00106CC6"/>
    <w:rsid w:val="0017613C"/>
    <w:rsid w:val="00180CE1"/>
    <w:rsid w:val="00182B10"/>
    <w:rsid w:val="001C772D"/>
    <w:rsid w:val="00210531"/>
    <w:rsid w:val="00255F25"/>
    <w:rsid w:val="002672EC"/>
    <w:rsid w:val="00273C13"/>
    <w:rsid w:val="00293A72"/>
    <w:rsid w:val="002A7CB4"/>
    <w:rsid w:val="002D0C35"/>
    <w:rsid w:val="002F4A00"/>
    <w:rsid w:val="0031061A"/>
    <w:rsid w:val="003A4376"/>
    <w:rsid w:val="003F296D"/>
    <w:rsid w:val="00405115"/>
    <w:rsid w:val="00425192"/>
    <w:rsid w:val="00431039"/>
    <w:rsid w:val="004F3935"/>
    <w:rsid w:val="00500615"/>
    <w:rsid w:val="0059292C"/>
    <w:rsid w:val="0059408B"/>
    <w:rsid w:val="005B1F8A"/>
    <w:rsid w:val="005D4BF2"/>
    <w:rsid w:val="0063669B"/>
    <w:rsid w:val="00650CEE"/>
    <w:rsid w:val="00665BB1"/>
    <w:rsid w:val="006E3E9D"/>
    <w:rsid w:val="00760F2E"/>
    <w:rsid w:val="007D5EB9"/>
    <w:rsid w:val="007F0FBD"/>
    <w:rsid w:val="0083141E"/>
    <w:rsid w:val="008812B6"/>
    <w:rsid w:val="00886327"/>
    <w:rsid w:val="008A7343"/>
    <w:rsid w:val="008C1DB9"/>
    <w:rsid w:val="008E1B70"/>
    <w:rsid w:val="0091358C"/>
    <w:rsid w:val="00943391"/>
    <w:rsid w:val="009928AB"/>
    <w:rsid w:val="009943E5"/>
    <w:rsid w:val="00A178EF"/>
    <w:rsid w:val="00A45B80"/>
    <w:rsid w:val="00B874EB"/>
    <w:rsid w:val="00B91A27"/>
    <w:rsid w:val="00BA36ED"/>
    <w:rsid w:val="00BB7C82"/>
    <w:rsid w:val="00C279D3"/>
    <w:rsid w:val="00C85B1A"/>
    <w:rsid w:val="00CB0A6A"/>
    <w:rsid w:val="00CD2B4F"/>
    <w:rsid w:val="00CE55B1"/>
    <w:rsid w:val="00D675B5"/>
    <w:rsid w:val="00D7393C"/>
    <w:rsid w:val="00D852D4"/>
    <w:rsid w:val="00D85B00"/>
    <w:rsid w:val="00DE2C32"/>
    <w:rsid w:val="00DE6B62"/>
    <w:rsid w:val="00DE7E12"/>
    <w:rsid w:val="00DF4434"/>
    <w:rsid w:val="00E41D08"/>
    <w:rsid w:val="00E62388"/>
    <w:rsid w:val="00E91F8E"/>
    <w:rsid w:val="00E97D67"/>
    <w:rsid w:val="00EB58B2"/>
    <w:rsid w:val="00ED0F8D"/>
    <w:rsid w:val="00F0721F"/>
    <w:rsid w:val="00F15E4C"/>
    <w:rsid w:val="00F3381D"/>
    <w:rsid w:val="00F8408A"/>
    <w:rsid w:val="00F9449B"/>
    <w:rsid w:val="00FA2B96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F4434"/>
    <w:rPr>
      <w:color w:val="0000FF"/>
      <w:u w:val="single"/>
    </w:rPr>
  </w:style>
  <w:style w:type="paragraph" w:customStyle="1" w:styleId="rvps14">
    <w:name w:val="rvps14"/>
    <w:basedOn w:val="a"/>
    <w:rsid w:val="00DF4434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uk-UA" w:eastAsia="uk-UA"/>
    </w:rPr>
  </w:style>
  <w:style w:type="paragraph" w:customStyle="1" w:styleId="rvps7">
    <w:name w:val="rvps7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DF4434"/>
  </w:style>
  <w:style w:type="character" w:customStyle="1" w:styleId="rvts0">
    <w:name w:val="rvts0"/>
    <w:basedOn w:val="a0"/>
    <w:uiPriority w:val="99"/>
    <w:rsid w:val="00DF4434"/>
  </w:style>
  <w:style w:type="paragraph" w:styleId="a5">
    <w:name w:val="No Spacing"/>
    <w:uiPriority w:val="1"/>
    <w:qFormat/>
    <w:rsid w:val="00DF4434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BA36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F0721F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1761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0CEE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650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1D0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ableContents">
    <w:name w:val="Table Contents"/>
    <w:basedOn w:val="a"/>
    <w:rsid w:val="00045F58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E97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D6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9">
    <w:name w:val="Font Style19"/>
    <w:rsid w:val="00E97D6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97D67"/>
    <w:pPr>
      <w:widowControl w:val="0"/>
      <w:autoSpaceDE w:val="0"/>
      <w:autoSpaceDN w:val="0"/>
      <w:adjustRightInd w:val="0"/>
      <w:spacing w:line="274" w:lineRule="exact"/>
      <w:ind w:hanging="288"/>
    </w:pPr>
  </w:style>
  <w:style w:type="paragraph" w:customStyle="1" w:styleId="ShapkaDocumentu">
    <w:name w:val="Shapka Documentu"/>
    <w:basedOn w:val="a"/>
    <w:rsid w:val="0094339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ормальний текст"/>
    <w:basedOn w:val="a"/>
    <w:rsid w:val="00943391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table" w:customStyle="1" w:styleId="TableNormal">
    <w:name w:val="Table Normal"/>
    <w:rsid w:val="00293A72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1"/>
    <w:rsid w:val="00076AE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76AE4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F4434"/>
    <w:rPr>
      <w:color w:val="0000FF"/>
      <w:u w:val="single"/>
    </w:rPr>
  </w:style>
  <w:style w:type="paragraph" w:customStyle="1" w:styleId="rvps14">
    <w:name w:val="rvps14"/>
    <w:basedOn w:val="a"/>
    <w:rsid w:val="00DF4434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uk-UA" w:eastAsia="uk-UA"/>
    </w:rPr>
  </w:style>
  <w:style w:type="paragraph" w:customStyle="1" w:styleId="rvps7">
    <w:name w:val="rvps7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F443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DF4434"/>
  </w:style>
  <w:style w:type="character" w:customStyle="1" w:styleId="rvts0">
    <w:name w:val="rvts0"/>
    <w:basedOn w:val="a0"/>
    <w:uiPriority w:val="99"/>
    <w:rsid w:val="00DF4434"/>
  </w:style>
  <w:style w:type="paragraph" w:styleId="a5">
    <w:name w:val="No Spacing"/>
    <w:uiPriority w:val="1"/>
    <w:qFormat/>
    <w:rsid w:val="00DF4434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BA36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F0721F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1761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0CEE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650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1D0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ableContents">
    <w:name w:val="Table Contents"/>
    <w:basedOn w:val="a"/>
    <w:rsid w:val="00045F58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E97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D6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9">
    <w:name w:val="Font Style19"/>
    <w:rsid w:val="00E97D6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97D67"/>
    <w:pPr>
      <w:widowControl w:val="0"/>
      <w:autoSpaceDE w:val="0"/>
      <w:autoSpaceDN w:val="0"/>
      <w:adjustRightInd w:val="0"/>
      <w:spacing w:line="274" w:lineRule="exact"/>
      <w:ind w:hanging="288"/>
    </w:pPr>
  </w:style>
  <w:style w:type="paragraph" w:customStyle="1" w:styleId="ShapkaDocumentu">
    <w:name w:val="Shapka Documentu"/>
    <w:basedOn w:val="a"/>
    <w:rsid w:val="0094339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ормальний текст"/>
    <w:basedOn w:val="a"/>
    <w:rsid w:val="00943391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table" w:customStyle="1" w:styleId="TableNormal">
    <w:name w:val="Table Normal"/>
    <w:rsid w:val="00293A72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1"/>
    <w:rsid w:val="00076AE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76AE4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iz.od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2808-24A1-4B95-9FDB-0674A3C4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Zamker</dc:creator>
  <cp:lastModifiedBy>Admin</cp:lastModifiedBy>
  <cp:revision>2</cp:revision>
  <cp:lastPrinted>2021-04-05T11:05:00Z</cp:lastPrinted>
  <dcterms:created xsi:type="dcterms:W3CDTF">2022-06-01T06:42:00Z</dcterms:created>
  <dcterms:modified xsi:type="dcterms:W3CDTF">2022-06-01T06:42:00Z</dcterms:modified>
</cp:coreProperties>
</file>